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47F47D4" w14:textId="543B991D" w:rsidR="00B050CE" w:rsidRPr="00CE4686" w:rsidRDefault="00B050CE">
      <w:pPr>
        <w:rPr>
          <w:rFonts w:ascii="Arial" w:hAnsi="Arial" w:cs="Arial"/>
          <w:sz w:val="22"/>
          <w:szCs w:val="22"/>
        </w:rPr>
      </w:pPr>
      <w:bookmarkStart w:id="0" w:name="_GoBack"/>
      <w:bookmarkEnd w:id="0"/>
      <w:r w:rsidRPr="00CE4686">
        <w:rPr>
          <w:rFonts w:ascii="Arial" w:hAnsi="Arial" w:cs="Arial"/>
          <w:b/>
          <w:sz w:val="22"/>
          <w:szCs w:val="22"/>
        </w:rPr>
        <w:t xml:space="preserve">Senses of Place </w:t>
      </w:r>
      <w:r w:rsidR="00295067">
        <w:rPr>
          <w:rFonts w:ascii="Arial" w:hAnsi="Arial" w:cs="Arial"/>
          <w:b/>
          <w:sz w:val="22"/>
          <w:szCs w:val="22"/>
        </w:rPr>
        <w:t>P</w:t>
      </w:r>
      <w:r w:rsidRPr="00CE4686">
        <w:rPr>
          <w:rFonts w:ascii="Arial" w:hAnsi="Arial" w:cs="Arial"/>
          <w:b/>
          <w:sz w:val="22"/>
          <w:szCs w:val="22"/>
        </w:rPr>
        <w:t>rogramme</w:t>
      </w:r>
      <w:r w:rsidRPr="00CE4686">
        <w:rPr>
          <w:rFonts w:ascii="Arial" w:hAnsi="Arial" w:cs="Arial"/>
          <w:sz w:val="22"/>
          <w:szCs w:val="22"/>
        </w:rPr>
        <w:t xml:space="preserve"> </w:t>
      </w:r>
    </w:p>
    <w:p w14:paraId="01F37925" w14:textId="77777777" w:rsidR="00B050CE" w:rsidRPr="00CE4686" w:rsidRDefault="00B050CE">
      <w:pPr>
        <w:rPr>
          <w:rFonts w:ascii="Arial" w:hAnsi="Arial" w:cs="Arial"/>
          <w:sz w:val="22"/>
          <w:szCs w:val="22"/>
        </w:rPr>
      </w:pPr>
    </w:p>
    <w:p w14:paraId="747B2DD8" w14:textId="77777777" w:rsidR="00B050CE" w:rsidRPr="00CE4686" w:rsidRDefault="00B050CE">
      <w:pPr>
        <w:rPr>
          <w:rFonts w:ascii="Arial" w:hAnsi="Arial" w:cs="Arial"/>
          <w:sz w:val="22"/>
          <w:szCs w:val="22"/>
        </w:rPr>
      </w:pPr>
      <w:r w:rsidRPr="00CE4686">
        <w:rPr>
          <w:rFonts w:ascii="Arial" w:hAnsi="Arial" w:cs="Arial"/>
          <w:sz w:val="22"/>
          <w:szCs w:val="22"/>
        </w:rPr>
        <w:t>The format of the workshop is 20 minute paired papers, followed by 20 minute discussion, plus three 1 hour practical workshops.</w:t>
      </w:r>
    </w:p>
    <w:p w14:paraId="349ABA86" w14:textId="77777777" w:rsidR="00B050CE" w:rsidRPr="00CE4686" w:rsidRDefault="00B050CE">
      <w:pPr>
        <w:rPr>
          <w:rFonts w:ascii="Arial" w:hAnsi="Arial" w:cs="Arial"/>
          <w:sz w:val="22"/>
          <w:szCs w:val="22"/>
        </w:rPr>
      </w:pPr>
    </w:p>
    <w:p w14:paraId="2EF2653F" w14:textId="77777777" w:rsidR="00B050CE" w:rsidRPr="003C121D" w:rsidRDefault="00B050CE">
      <w:pPr>
        <w:rPr>
          <w:rFonts w:ascii="Arial" w:hAnsi="Arial" w:cs="Arial"/>
          <w:b/>
          <w:sz w:val="22"/>
          <w:szCs w:val="22"/>
        </w:rPr>
      </w:pPr>
      <w:r w:rsidRPr="003C121D">
        <w:rPr>
          <w:rFonts w:ascii="Arial" w:hAnsi="Arial" w:cs="Arial"/>
          <w:b/>
          <w:sz w:val="22"/>
          <w:szCs w:val="22"/>
        </w:rPr>
        <w:t>Day 1: 22 February 2018</w:t>
      </w:r>
    </w:p>
    <w:p w14:paraId="2422EF11" w14:textId="77777777" w:rsidR="00B050CE" w:rsidRPr="00CE4686" w:rsidRDefault="00B050CE">
      <w:pPr>
        <w:rPr>
          <w:rFonts w:ascii="Arial" w:hAnsi="Arial" w:cs="Arial"/>
          <w:sz w:val="22"/>
          <w:szCs w:val="22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65"/>
        <w:gridCol w:w="1427"/>
        <w:gridCol w:w="6718"/>
      </w:tblGrid>
      <w:tr w:rsidR="00B050CE" w:rsidRPr="00CE4686" w14:paraId="09856D04" w14:textId="77777777" w:rsidTr="00926FA9">
        <w:tc>
          <w:tcPr>
            <w:tcW w:w="0" w:type="auto"/>
          </w:tcPr>
          <w:p w14:paraId="6B3A1619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10.30 – 11.00</w:t>
            </w:r>
          </w:p>
        </w:tc>
        <w:tc>
          <w:tcPr>
            <w:tcW w:w="1427" w:type="dxa"/>
          </w:tcPr>
          <w:p w14:paraId="2E6E9C64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Registration &amp; Welcome</w:t>
            </w:r>
          </w:p>
          <w:p w14:paraId="647283F7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6718" w:type="dxa"/>
          </w:tcPr>
          <w:p w14:paraId="183D7A31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Helen Slaney &amp; Eleanor Betts</w:t>
            </w:r>
          </w:p>
        </w:tc>
      </w:tr>
      <w:tr w:rsidR="00B050CE" w:rsidRPr="00CE4686" w14:paraId="768B749D" w14:textId="77777777" w:rsidTr="00926FA9">
        <w:tc>
          <w:tcPr>
            <w:tcW w:w="0" w:type="auto"/>
          </w:tcPr>
          <w:p w14:paraId="5EB3E34E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11.00 – 12.00</w:t>
            </w:r>
          </w:p>
          <w:p w14:paraId="362411A9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427" w:type="dxa"/>
          </w:tcPr>
          <w:p w14:paraId="20C65092" w14:textId="20DF54FC" w:rsidR="00B050CE" w:rsidRPr="00CE4686" w:rsidRDefault="00D401FD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</w:t>
            </w:r>
            <w:r w:rsidR="00B050CE" w:rsidRPr="00CE4686">
              <w:rPr>
                <w:rFonts w:ascii="Arial" w:hAnsi="Arial" w:cs="Arial"/>
              </w:rPr>
              <w:t xml:space="preserve"> 1</w:t>
            </w:r>
          </w:p>
        </w:tc>
        <w:tc>
          <w:tcPr>
            <w:tcW w:w="6718" w:type="dxa"/>
          </w:tcPr>
          <w:p w14:paraId="40983FCD" w14:textId="137072E0" w:rsidR="00CC6FA2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 xml:space="preserve">Dylan Rogers </w:t>
            </w:r>
          </w:p>
          <w:p w14:paraId="2BD473D1" w14:textId="106BD253" w:rsidR="00CC6FA2" w:rsidRPr="00CE4686" w:rsidRDefault="00CC6FA2" w:rsidP="004524DA">
            <w:pPr>
              <w:rPr>
                <w:rFonts w:ascii="Arial" w:hAnsi="Arial" w:cs="Arial"/>
                <w:i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Sensing Water: A New Approach to Understanding Fountains in the Roman World</w:t>
            </w:r>
          </w:p>
          <w:p w14:paraId="0DCC843F" w14:textId="77777777" w:rsidR="00CC6FA2" w:rsidRPr="00CE4686" w:rsidRDefault="00CC6FA2" w:rsidP="004524DA">
            <w:pPr>
              <w:rPr>
                <w:rFonts w:ascii="Arial" w:hAnsi="Arial" w:cs="Arial"/>
              </w:rPr>
            </w:pPr>
          </w:p>
          <w:p w14:paraId="3158E4A7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E-J Graham</w:t>
            </w:r>
          </w:p>
          <w:p w14:paraId="6F785616" w14:textId="3A4896C3" w:rsidR="00CC6FA2" w:rsidRPr="00CE4686" w:rsidRDefault="00CC6FA2" w:rsidP="004524DA">
            <w:pPr>
              <w:rPr>
                <w:rFonts w:ascii="Arial" w:hAnsi="Arial" w:cs="Arial"/>
                <w:i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Fluid places and the sensory transposition of place in the production of Roman pilgrimage narratives</w:t>
            </w:r>
          </w:p>
        </w:tc>
      </w:tr>
      <w:tr w:rsidR="00D401FD" w:rsidRPr="00CE4686" w14:paraId="22F17C0D" w14:textId="77777777" w:rsidTr="00926FA9">
        <w:tc>
          <w:tcPr>
            <w:tcW w:w="0" w:type="auto"/>
          </w:tcPr>
          <w:p w14:paraId="64D4F867" w14:textId="7469B564" w:rsidR="00D401FD" w:rsidRPr="00CE4686" w:rsidRDefault="00D401FD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12.00 – 1.00 </w:t>
            </w:r>
          </w:p>
        </w:tc>
        <w:tc>
          <w:tcPr>
            <w:tcW w:w="1427" w:type="dxa"/>
          </w:tcPr>
          <w:p w14:paraId="594A79AF" w14:textId="1D496D36" w:rsidR="00D401FD" w:rsidRPr="00CE4686" w:rsidRDefault="00D401FD" w:rsidP="00D401F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</w:t>
            </w:r>
            <w:r w:rsidR="00295067">
              <w:rPr>
                <w:rFonts w:ascii="Arial" w:hAnsi="Arial" w:cs="Arial"/>
              </w:rPr>
              <w:t xml:space="preserve"> </w:t>
            </w:r>
            <w:r>
              <w:rPr>
                <w:rFonts w:ascii="Arial" w:hAnsi="Arial" w:cs="Arial"/>
              </w:rPr>
              <w:t>2</w:t>
            </w:r>
          </w:p>
        </w:tc>
        <w:tc>
          <w:tcPr>
            <w:tcW w:w="6718" w:type="dxa"/>
          </w:tcPr>
          <w:p w14:paraId="717A8FFC" w14:textId="77777777" w:rsidR="00D401FD" w:rsidRPr="00D401FD" w:rsidRDefault="00D401FD" w:rsidP="00D401FD">
            <w:pPr>
              <w:rPr>
                <w:rFonts w:ascii="Arial" w:hAnsi="Arial" w:cs="Arial"/>
              </w:rPr>
            </w:pPr>
            <w:r w:rsidRPr="00D401FD">
              <w:rPr>
                <w:rFonts w:ascii="Arial" w:hAnsi="Arial" w:cs="Arial"/>
              </w:rPr>
              <w:t xml:space="preserve">Mark Gillings </w:t>
            </w:r>
          </w:p>
          <w:p w14:paraId="48FC4326" w14:textId="55724623" w:rsidR="00D401FD" w:rsidRDefault="00D401FD" w:rsidP="00D401FD">
            <w:pPr>
              <w:rPr>
                <w:rFonts w:ascii="Arial" w:hAnsi="Arial" w:cs="Arial"/>
              </w:rPr>
            </w:pPr>
            <w:r w:rsidRPr="00D401FD">
              <w:rPr>
                <w:rFonts w:ascii="Arial" w:hAnsi="Arial" w:cs="Arial"/>
                <w:i/>
                <w:lang w:val="en-US"/>
              </w:rPr>
              <w:t>A Monumental Presence? (exercises in prehistoric place making)</w:t>
            </w:r>
            <w:r>
              <w:rPr>
                <w:rFonts w:ascii="Arial" w:hAnsi="Arial" w:cs="Arial"/>
                <w:i/>
                <w:lang w:val="en-US"/>
              </w:rPr>
              <w:t xml:space="preserve"> </w:t>
            </w:r>
            <w:r w:rsidR="005D3551">
              <w:rPr>
                <w:rFonts w:ascii="Arial" w:hAnsi="Arial" w:cs="Arial"/>
                <w:lang w:val="en-US"/>
              </w:rPr>
              <w:t>&amp; I</w:t>
            </w:r>
            <w:r>
              <w:rPr>
                <w:rFonts w:ascii="Arial" w:hAnsi="Arial" w:cs="Arial"/>
                <w:lang w:val="en-US"/>
              </w:rPr>
              <w:t xml:space="preserve">ntroduction to </w:t>
            </w:r>
            <w:r w:rsidR="00926FA9">
              <w:rPr>
                <w:rFonts w:ascii="Arial" w:hAnsi="Arial" w:cs="Arial"/>
                <w:lang w:val="en-US"/>
              </w:rPr>
              <w:t xml:space="preserve">the </w:t>
            </w:r>
            <w:r w:rsidRPr="00926FA9">
              <w:rPr>
                <w:rFonts w:ascii="Arial" w:hAnsi="Arial" w:cs="Arial"/>
                <w:lang w:val="en-US"/>
              </w:rPr>
              <w:t>Sensory Mapping Walk</w:t>
            </w:r>
            <w:r w:rsidRPr="00CE4686">
              <w:rPr>
                <w:rFonts w:ascii="Arial" w:hAnsi="Arial" w:cs="Arial"/>
              </w:rPr>
              <w:t xml:space="preserve"> </w:t>
            </w:r>
          </w:p>
          <w:p w14:paraId="192B087E" w14:textId="41E6C663" w:rsidR="00202388" w:rsidRPr="00CE4686" w:rsidRDefault="00202388" w:rsidP="00D401FD">
            <w:pPr>
              <w:rPr>
                <w:rFonts w:ascii="Arial" w:hAnsi="Arial" w:cs="Arial"/>
              </w:rPr>
            </w:pPr>
          </w:p>
        </w:tc>
      </w:tr>
      <w:tr w:rsidR="00B050CE" w:rsidRPr="00CE4686" w14:paraId="545A8028" w14:textId="77777777" w:rsidTr="00926FA9">
        <w:tc>
          <w:tcPr>
            <w:tcW w:w="0" w:type="auto"/>
          </w:tcPr>
          <w:p w14:paraId="77F1E8B3" w14:textId="15738782" w:rsidR="00B050CE" w:rsidRPr="00CE4686" w:rsidRDefault="00D401FD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1.00 – 2.00</w:t>
            </w:r>
          </w:p>
          <w:p w14:paraId="16790B1F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427" w:type="dxa"/>
          </w:tcPr>
          <w:p w14:paraId="3CAC73E9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Lunch</w:t>
            </w:r>
          </w:p>
        </w:tc>
        <w:tc>
          <w:tcPr>
            <w:tcW w:w="6718" w:type="dxa"/>
          </w:tcPr>
          <w:p w14:paraId="3EE78EB5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</w:tr>
      <w:tr w:rsidR="00B050CE" w:rsidRPr="00CE4686" w14:paraId="2C9BEE46" w14:textId="77777777" w:rsidTr="00926FA9">
        <w:trPr>
          <w:trHeight w:val="548"/>
        </w:trPr>
        <w:tc>
          <w:tcPr>
            <w:tcW w:w="0" w:type="auto"/>
          </w:tcPr>
          <w:p w14:paraId="2EF36688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2.00 – 3.00</w:t>
            </w:r>
          </w:p>
          <w:p w14:paraId="4AB14DBE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427" w:type="dxa"/>
          </w:tcPr>
          <w:p w14:paraId="0F003FCD" w14:textId="0FDCB303" w:rsidR="00B050CE" w:rsidRPr="00CE4686" w:rsidRDefault="00295067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3</w:t>
            </w:r>
          </w:p>
        </w:tc>
        <w:tc>
          <w:tcPr>
            <w:tcW w:w="6718" w:type="dxa"/>
          </w:tcPr>
          <w:p w14:paraId="2C4344FB" w14:textId="77777777" w:rsidR="00D401FD" w:rsidRPr="00D401FD" w:rsidRDefault="00D401FD" w:rsidP="00D401FD">
            <w:pPr>
              <w:rPr>
                <w:rFonts w:ascii="Arial" w:hAnsi="Arial" w:cs="Arial"/>
              </w:rPr>
            </w:pPr>
            <w:r w:rsidRPr="00D401FD">
              <w:rPr>
                <w:rFonts w:ascii="Arial" w:hAnsi="Arial" w:cs="Arial"/>
              </w:rPr>
              <w:t>Marie-Louise Crawley</w:t>
            </w:r>
          </w:p>
          <w:p w14:paraId="2BBA0A35" w14:textId="77777777" w:rsidR="00D401FD" w:rsidRPr="00D401FD" w:rsidRDefault="00D401FD" w:rsidP="00D401FD">
            <w:pPr>
              <w:rPr>
                <w:rFonts w:ascii="Arial" w:hAnsi="Arial" w:cs="Arial"/>
                <w:i/>
              </w:rPr>
            </w:pPr>
            <w:r w:rsidRPr="00D401FD">
              <w:rPr>
                <w:rFonts w:ascii="Arial" w:hAnsi="Arial" w:cs="Arial"/>
                <w:i/>
              </w:rPr>
              <w:t>Eternal presents: Dancing in the archaeological museum</w:t>
            </w:r>
          </w:p>
          <w:p w14:paraId="65ACADFF" w14:textId="194FFA55" w:rsidR="00615EAF" w:rsidRPr="00CE4686" w:rsidRDefault="00615EAF" w:rsidP="00D401FD">
            <w:pPr>
              <w:rPr>
                <w:rFonts w:ascii="Arial" w:hAnsi="Arial" w:cs="Arial"/>
                <w:i/>
              </w:rPr>
            </w:pPr>
          </w:p>
        </w:tc>
      </w:tr>
      <w:tr w:rsidR="00B050CE" w:rsidRPr="00CE4686" w14:paraId="5BEBD6DA" w14:textId="77777777" w:rsidTr="00926FA9">
        <w:tc>
          <w:tcPr>
            <w:tcW w:w="0" w:type="auto"/>
          </w:tcPr>
          <w:p w14:paraId="7510B6B6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3.00 – 4.00</w:t>
            </w:r>
          </w:p>
          <w:p w14:paraId="1D3E68AB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427" w:type="dxa"/>
          </w:tcPr>
          <w:p w14:paraId="7E422808" w14:textId="571081E9" w:rsidR="00B050CE" w:rsidRPr="00CE4686" w:rsidRDefault="00295067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4</w:t>
            </w:r>
          </w:p>
        </w:tc>
        <w:tc>
          <w:tcPr>
            <w:tcW w:w="6718" w:type="dxa"/>
          </w:tcPr>
          <w:p w14:paraId="0423F21D" w14:textId="77777777" w:rsidR="00D401FD" w:rsidRPr="00D401FD" w:rsidRDefault="00D401FD" w:rsidP="00D401FD">
            <w:pPr>
              <w:rPr>
                <w:rFonts w:ascii="Arial" w:hAnsi="Arial" w:cs="Arial"/>
                <w:lang w:val="en-US"/>
              </w:rPr>
            </w:pPr>
            <w:r w:rsidRPr="00D401FD">
              <w:rPr>
                <w:rFonts w:ascii="Arial" w:hAnsi="Arial" w:cs="Arial"/>
                <w:lang w:val="en-US"/>
              </w:rPr>
              <w:t>Luigi Lafasciano &amp; Andrew Gipe-Lazarou</w:t>
            </w:r>
          </w:p>
          <w:p w14:paraId="720BF4BC" w14:textId="77777777" w:rsidR="00D401FD" w:rsidRDefault="00D401FD" w:rsidP="00D401FD">
            <w:pPr>
              <w:rPr>
                <w:rFonts w:ascii="Arial" w:hAnsi="Arial" w:cs="Arial"/>
                <w:i/>
                <w:lang w:val="en-US"/>
              </w:rPr>
            </w:pPr>
            <w:r w:rsidRPr="00D401FD">
              <w:rPr>
                <w:rFonts w:ascii="Arial" w:hAnsi="Arial" w:cs="Arial"/>
                <w:i/>
                <w:lang w:val="en-US"/>
              </w:rPr>
              <w:t>Cultural Exploration of the Cyclades: A Multisensory Exploration of the History, Archaeology, and Anthropology of the Greek Islands</w:t>
            </w:r>
          </w:p>
          <w:p w14:paraId="3BCD89E8" w14:textId="77777777" w:rsidR="00D401FD" w:rsidRPr="00D401FD" w:rsidRDefault="00D401FD" w:rsidP="00D401FD">
            <w:pPr>
              <w:rPr>
                <w:rFonts w:ascii="Arial" w:hAnsi="Arial" w:cs="Arial"/>
                <w:i/>
                <w:lang w:val="en-US"/>
              </w:rPr>
            </w:pPr>
          </w:p>
          <w:p w14:paraId="5B46F506" w14:textId="77777777" w:rsidR="00926FA9" w:rsidRDefault="00926FA9" w:rsidP="00D401F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Jeff Veitch</w:t>
            </w:r>
          </w:p>
          <w:p w14:paraId="4B06B8C9" w14:textId="35B92624" w:rsidR="00B050CE" w:rsidRPr="00926FA9" w:rsidRDefault="00926FA9" w:rsidP="00D401FD">
            <w:pPr>
              <w:rPr>
                <w:rFonts w:ascii="Arial" w:hAnsi="Arial" w:cs="Arial"/>
                <w:i/>
              </w:rPr>
            </w:pPr>
            <w:r w:rsidRPr="00926FA9">
              <w:rPr>
                <w:rFonts w:ascii="Arial" w:hAnsi="Arial" w:cs="Arial"/>
                <w:i/>
              </w:rPr>
              <w:t>Toward an Embodied Roman (Space) Place: Henri Lefebvre’s interpretation of Roman senses</w:t>
            </w:r>
          </w:p>
        </w:tc>
      </w:tr>
      <w:tr w:rsidR="00B050CE" w:rsidRPr="00CE4686" w14:paraId="17440561" w14:textId="77777777" w:rsidTr="00926FA9">
        <w:tc>
          <w:tcPr>
            <w:tcW w:w="0" w:type="auto"/>
          </w:tcPr>
          <w:p w14:paraId="019E4F40" w14:textId="4C32BAF3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4.00 – 4.30</w:t>
            </w:r>
          </w:p>
          <w:p w14:paraId="31530CDD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427" w:type="dxa"/>
          </w:tcPr>
          <w:p w14:paraId="5A21401E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Coffee</w:t>
            </w:r>
          </w:p>
        </w:tc>
        <w:tc>
          <w:tcPr>
            <w:tcW w:w="6718" w:type="dxa"/>
          </w:tcPr>
          <w:p w14:paraId="48A5AF54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</w:tr>
      <w:tr w:rsidR="00B050CE" w:rsidRPr="00CE4686" w14:paraId="6AB4C5CB" w14:textId="77777777" w:rsidTr="00926FA9">
        <w:tc>
          <w:tcPr>
            <w:tcW w:w="0" w:type="auto"/>
          </w:tcPr>
          <w:p w14:paraId="278F283E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4.30 – 5.30</w:t>
            </w:r>
          </w:p>
          <w:p w14:paraId="3A07895F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427" w:type="dxa"/>
          </w:tcPr>
          <w:p w14:paraId="4E2DD9DA" w14:textId="5FF43EFD" w:rsidR="00B050CE" w:rsidRPr="00CE4686" w:rsidRDefault="00295067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5</w:t>
            </w:r>
          </w:p>
          <w:p w14:paraId="500B5FF4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6718" w:type="dxa"/>
          </w:tcPr>
          <w:p w14:paraId="3C232736" w14:textId="77777777" w:rsidR="00926FA9" w:rsidRPr="00D401FD" w:rsidRDefault="00926FA9" w:rsidP="00926FA9">
            <w:pPr>
              <w:rPr>
                <w:rFonts w:ascii="Arial" w:hAnsi="Arial" w:cs="Arial"/>
              </w:rPr>
            </w:pPr>
            <w:r w:rsidRPr="00D401FD">
              <w:rPr>
                <w:rFonts w:ascii="Arial" w:hAnsi="Arial" w:cs="Arial"/>
              </w:rPr>
              <w:t>Paola Esposito &amp; Valeria Lembo</w:t>
            </w:r>
          </w:p>
          <w:p w14:paraId="71A8904D" w14:textId="0A65685B" w:rsidR="00D0020A" w:rsidRPr="00CE4686" w:rsidRDefault="00926FA9" w:rsidP="00926FA9">
            <w:pPr>
              <w:rPr>
                <w:rFonts w:ascii="Arial" w:hAnsi="Arial" w:cs="Arial"/>
              </w:rPr>
            </w:pPr>
            <w:r w:rsidRPr="00D401FD">
              <w:rPr>
                <w:rFonts w:ascii="Arial" w:hAnsi="Arial" w:cs="Arial"/>
                <w:i/>
              </w:rPr>
              <w:t>Walking Threads</w:t>
            </w:r>
            <w:r w:rsidRPr="00CE4686">
              <w:rPr>
                <w:rFonts w:ascii="Arial" w:hAnsi="Arial" w:cs="Arial"/>
              </w:rPr>
              <w:t xml:space="preserve"> </w:t>
            </w:r>
          </w:p>
        </w:tc>
      </w:tr>
      <w:tr w:rsidR="00B050CE" w:rsidRPr="00CE4686" w14:paraId="4892BD7B" w14:textId="77777777" w:rsidTr="00926FA9">
        <w:tc>
          <w:tcPr>
            <w:tcW w:w="0" w:type="auto"/>
          </w:tcPr>
          <w:p w14:paraId="3414E546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5.30 – 6.30</w:t>
            </w:r>
          </w:p>
          <w:p w14:paraId="20AC70D2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427" w:type="dxa"/>
          </w:tcPr>
          <w:p w14:paraId="1270D938" w14:textId="72DA3C9B" w:rsidR="00B050CE" w:rsidRPr="00CE4686" w:rsidRDefault="00295067" w:rsidP="00D401FD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6</w:t>
            </w:r>
          </w:p>
        </w:tc>
        <w:tc>
          <w:tcPr>
            <w:tcW w:w="6718" w:type="dxa"/>
          </w:tcPr>
          <w:p w14:paraId="6F61256D" w14:textId="77777777" w:rsidR="00926FA9" w:rsidRPr="00CE4686" w:rsidRDefault="00926FA9" w:rsidP="00926FA9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 xml:space="preserve">Davide Massimo </w:t>
            </w:r>
          </w:p>
          <w:p w14:paraId="7CE5B38A" w14:textId="77777777" w:rsidR="00926FA9" w:rsidRPr="00CE4686" w:rsidRDefault="00926FA9" w:rsidP="00926FA9">
            <w:pPr>
              <w:rPr>
                <w:rFonts w:ascii="Arial" w:eastAsia="Times New Roman" w:hAnsi="Arial" w:cs="Arial"/>
                <w:i/>
                <w:color w:val="000000"/>
                <w:lang w:val="en-US"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Listen to the waves, look at the trees: sensorial descriptions in Leonidas of Tarentum</w:t>
            </w:r>
          </w:p>
          <w:p w14:paraId="1325B962" w14:textId="77777777" w:rsidR="00926FA9" w:rsidRPr="00CE4686" w:rsidRDefault="00926FA9" w:rsidP="00926FA9">
            <w:pPr>
              <w:rPr>
                <w:rFonts w:ascii="Arial" w:hAnsi="Arial" w:cs="Arial"/>
              </w:rPr>
            </w:pPr>
          </w:p>
          <w:p w14:paraId="2945AF02" w14:textId="77777777" w:rsidR="00926FA9" w:rsidRPr="00CE4686" w:rsidRDefault="00926FA9" w:rsidP="00926FA9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Amy Lather</w:t>
            </w:r>
          </w:p>
          <w:p w14:paraId="7157A15C" w14:textId="77777777" w:rsidR="00926FA9" w:rsidRPr="00CE4686" w:rsidRDefault="00926FA9" w:rsidP="00926FA9">
            <w:pPr>
              <w:rPr>
                <w:rFonts w:ascii="Arial" w:eastAsia="Times New Roman" w:hAnsi="Arial" w:cs="Arial"/>
                <w:i/>
                <w:color w:val="000000"/>
                <w:lang w:val="en-US"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Sacred Ecologies: Pindar and the Animate Environment</w:t>
            </w:r>
          </w:p>
          <w:p w14:paraId="0E4A0447" w14:textId="43A8C1E4" w:rsidR="00B050CE" w:rsidRPr="00CE4686" w:rsidRDefault="00B050CE" w:rsidP="00D401FD">
            <w:pPr>
              <w:rPr>
                <w:rFonts w:ascii="Arial" w:hAnsi="Arial" w:cs="Arial"/>
              </w:rPr>
            </w:pPr>
          </w:p>
        </w:tc>
      </w:tr>
      <w:tr w:rsidR="00B050CE" w:rsidRPr="00CE4686" w14:paraId="7EEEB918" w14:textId="77777777" w:rsidTr="00926FA9">
        <w:tc>
          <w:tcPr>
            <w:tcW w:w="0" w:type="auto"/>
          </w:tcPr>
          <w:p w14:paraId="407BFF89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7.00</w:t>
            </w:r>
          </w:p>
          <w:p w14:paraId="7006FB2A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427" w:type="dxa"/>
          </w:tcPr>
          <w:p w14:paraId="56DE76A3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Dinner (King’s Head)</w:t>
            </w:r>
          </w:p>
        </w:tc>
        <w:tc>
          <w:tcPr>
            <w:tcW w:w="6718" w:type="dxa"/>
          </w:tcPr>
          <w:p w14:paraId="2F7A3923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</w:tr>
    </w:tbl>
    <w:p w14:paraId="273FD591" w14:textId="77777777" w:rsidR="00B050CE" w:rsidRPr="00CE4686" w:rsidRDefault="00B050CE">
      <w:pPr>
        <w:rPr>
          <w:rFonts w:ascii="Arial" w:hAnsi="Arial" w:cs="Arial"/>
          <w:sz w:val="22"/>
          <w:szCs w:val="22"/>
        </w:rPr>
      </w:pPr>
    </w:p>
    <w:p w14:paraId="453CB5A2" w14:textId="77777777" w:rsidR="00720CF8" w:rsidRPr="00CE4686" w:rsidRDefault="00720CF8" w:rsidP="00B050CE">
      <w:pPr>
        <w:rPr>
          <w:rFonts w:ascii="Arial" w:hAnsi="Arial" w:cs="Arial"/>
          <w:b/>
          <w:sz w:val="22"/>
          <w:szCs w:val="22"/>
        </w:rPr>
      </w:pPr>
    </w:p>
    <w:p w14:paraId="4510EAE8" w14:textId="77777777" w:rsidR="00720CF8" w:rsidRPr="00CE4686" w:rsidRDefault="00720CF8" w:rsidP="00B050CE">
      <w:pPr>
        <w:rPr>
          <w:rFonts w:ascii="Arial" w:hAnsi="Arial" w:cs="Arial"/>
          <w:b/>
          <w:sz w:val="22"/>
          <w:szCs w:val="22"/>
        </w:rPr>
      </w:pPr>
    </w:p>
    <w:p w14:paraId="3510A511" w14:textId="77777777" w:rsidR="00720CF8" w:rsidRPr="00CE4686" w:rsidRDefault="00720CF8" w:rsidP="00B050CE">
      <w:pPr>
        <w:rPr>
          <w:rFonts w:ascii="Arial" w:hAnsi="Arial" w:cs="Arial"/>
          <w:b/>
          <w:sz w:val="22"/>
          <w:szCs w:val="22"/>
        </w:rPr>
      </w:pPr>
    </w:p>
    <w:p w14:paraId="7B7EFFC7" w14:textId="49D64B1F" w:rsidR="00B050CE" w:rsidRPr="00CE4686" w:rsidRDefault="003C121D" w:rsidP="00B050CE">
      <w:pPr>
        <w:rPr>
          <w:rFonts w:ascii="Arial" w:hAnsi="Arial" w:cs="Arial"/>
          <w:b/>
          <w:sz w:val="22"/>
          <w:szCs w:val="22"/>
        </w:rPr>
      </w:pPr>
      <w:r>
        <w:rPr>
          <w:rFonts w:ascii="Arial" w:hAnsi="Arial" w:cs="Arial"/>
          <w:b/>
          <w:sz w:val="22"/>
          <w:szCs w:val="22"/>
        </w:rPr>
        <w:br w:type="page"/>
      </w:r>
      <w:r w:rsidR="00B050CE" w:rsidRPr="00CE4686">
        <w:rPr>
          <w:rFonts w:ascii="Arial" w:hAnsi="Arial" w:cs="Arial"/>
          <w:b/>
          <w:sz w:val="22"/>
          <w:szCs w:val="22"/>
        </w:rPr>
        <w:lastRenderedPageBreak/>
        <w:t>Day 2: 23 February 2018</w:t>
      </w:r>
    </w:p>
    <w:p w14:paraId="52278049" w14:textId="77777777" w:rsidR="00B050CE" w:rsidRPr="00CE4686" w:rsidRDefault="00B050CE" w:rsidP="00B050CE">
      <w:pPr>
        <w:rPr>
          <w:rFonts w:ascii="Arial" w:hAnsi="Arial" w:cs="Arial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799"/>
        <w:gridCol w:w="1351"/>
        <w:gridCol w:w="6860"/>
      </w:tblGrid>
      <w:tr w:rsidR="00B050CE" w:rsidRPr="00CE4686" w14:paraId="0ED506E9" w14:textId="77777777" w:rsidTr="00926FA9">
        <w:tc>
          <w:tcPr>
            <w:tcW w:w="0" w:type="auto"/>
          </w:tcPr>
          <w:p w14:paraId="50714843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9.00 – 10.00</w:t>
            </w:r>
          </w:p>
          <w:p w14:paraId="24EE00B8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351" w:type="dxa"/>
          </w:tcPr>
          <w:p w14:paraId="599E462B" w14:textId="6506BE4E" w:rsidR="00B050CE" w:rsidRPr="00CE4686" w:rsidRDefault="00295067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7</w:t>
            </w:r>
          </w:p>
        </w:tc>
        <w:tc>
          <w:tcPr>
            <w:tcW w:w="6860" w:type="dxa"/>
          </w:tcPr>
          <w:p w14:paraId="27F6C9B9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 xml:space="preserve">Matthew Payne </w:t>
            </w:r>
          </w:p>
          <w:p w14:paraId="5385D776" w14:textId="50A79EE9" w:rsidR="00D0020A" w:rsidRPr="00CE4686" w:rsidRDefault="00D0020A" w:rsidP="004524DA">
            <w:pPr>
              <w:rPr>
                <w:rFonts w:ascii="Arial" w:hAnsi="Arial" w:cs="Arial"/>
                <w:i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h</w:t>
            </w:r>
            <w:r w:rsidRPr="00CE4686">
              <w:rPr>
                <w:rFonts w:ascii="Arial" w:eastAsia="Times New Roman" w:hAnsi="Arial" w:cs="Arial"/>
                <w:i/>
                <w:iCs/>
                <w:color w:val="000000"/>
                <w:lang w:val="en-US"/>
              </w:rPr>
              <w:t>aeret in uultu trucis / imago facti: nefas</w:t>
            </w: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 xml:space="preserve"> and sensory perception in Senecan tragedy</w:t>
            </w:r>
          </w:p>
          <w:p w14:paraId="34CD8C9D" w14:textId="77777777" w:rsidR="00D0020A" w:rsidRPr="00CE4686" w:rsidRDefault="00D0020A" w:rsidP="004524DA">
            <w:pPr>
              <w:rPr>
                <w:rFonts w:ascii="Arial" w:hAnsi="Arial" w:cs="Arial"/>
              </w:rPr>
            </w:pPr>
          </w:p>
          <w:p w14:paraId="41A5797A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 xml:space="preserve">Maria Combatti </w:t>
            </w:r>
          </w:p>
          <w:p w14:paraId="3DC2D391" w14:textId="77777777" w:rsidR="00930C93" w:rsidRPr="00CE4686" w:rsidRDefault="00930C93" w:rsidP="004524DA">
            <w:pPr>
              <w:rPr>
                <w:rFonts w:ascii="Arial" w:eastAsia="Times New Roman" w:hAnsi="Arial" w:cs="Arial"/>
                <w:i/>
                <w:color w:val="000000"/>
                <w:lang w:val="en-US"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The Texture of Love: Perceiving the Landscape in Euripides' ‘Hippolytus’</w:t>
            </w:r>
          </w:p>
          <w:p w14:paraId="04320ACD" w14:textId="2100FBA6" w:rsidR="00930C93" w:rsidRPr="00CE4686" w:rsidRDefault="00930C93" w:rsidP="004524DA">
            <w:pPr>
              <w:rPr>
                <w:rFonts w:ascii="Arial" w:eastAsia="Times New Roman" w:hAnsi="Arial" w:cs="Arial"/>
                <w:i/>
                <w:color w:val="000000"/>
                <w:lang w:val="en-US"/>
              </w:rPr>
            </w:pPr>
          </w:p>
        </w:tc>
      </w:tr>
      <w:tr w:rsidR="00B050CE" w:rsidRPr="00CE4686" w14:paraId="676DDFFD" w14:textId="77777777" w:rsidTr="00926FA9">
        <w:tc>
          <w:tcPr>
            <w:tcW w:w="0" w:type="auto"/>
          </w:tcPr>
          <w:p w14:paraId="1D76C11C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10.00 – 11.00</w:t>
            </w:r>
          </w:p>
          <w:p w14:paraId="6FDB05F1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351" w:type="dxa"/>
          </w:tcPr>
          <w:p w14:paraId="407FE649" w14:textId="2760F0A2" w:rsidR="00B050CE" w:rsidRPr="00CE4686" w:rsidRDefault="00295067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8</w:t>
            </w:r>
          </w:p>
        </w:tc>
        <w:tc>
          <w:tcPr>
            <w:tcW w:w="6860" w:type="dxa"/>
          </w:tcPr>
          <w:p w14:paraId="5C898AF8" w14:textId="77777777" w:rsidR="00926FA9" w:rsidRPr="00CE4686" w:rsidRDefault="00926FA9" w:rsidP="00926FA9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 xml:space="preserve">Ruth Whitehouse &amp; Sue Hamilton </w:t>
            </w:r>
          </w:p>
          <w:p w14:paraId="23A53452" w14:textId="77777777" w:rsidR="00926FA9" w:rsidRPr="00CE4686" w:rsidRDefault="00926FA9" w:rsidP="00926FA9">
            <w:pPr>
              <w:rPr>
                <w:rFonts w:ascii="Arial" w:hAnsi="Arial" w:cs="Arial"/>
                <w:i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Sensing the undetectable: the worlds of Neolithic Puglia</w:t>
            </w:r>
          </w:p>
          <w:p w14:paraId="13D4FAAB" w14:textId="77777777" w:rsidR="00926FA9" w:rsidRPr="00CE4686" w:rsidRDefault="00926FA9" w:rsidP="00926FA9">
            <w:pPr>
              <w:rPr>
                <w:rFonts w:ascii="Arial" w:hAnsi="Arial" w:cs="Arial"/>
              </w:rPr>
            </w:pPr>
          </w:p>
          <w:p w14:paraId="48241A3D" w14:textId="2B8E742C" w:rsidR="00B050CE" w:rsidRPr="00CE4686" w:rsidRDefault="00B050CE" w:rsidP="00926FA9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Anna Collar &amp; Stuart Eve</w:t>
            </w:r>
          </w:p>
          <w:p w14:paraId="763B275B" w14:textId="77777777" w:rsidR="00B050CE" w:rsidRPr="00CE4686" w:rsidRDefault="00B050CE" w:rsidP="004524DA">
            <w:pPr>
              <w:rPr>
                <w:rFonts w:ascii="Arial" w:eastAsia="Times New Roman" w:hAnsi="Arial" w:cs="Arial"/>
                <w:i/>
                <w:color w:val="000000"/>
                <w:lang w:val="en-US"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Embodied Remote Sensing - Finding the Divine with VR</w:t>
            </w:r>
          </w:p>
          <w:p w14:paraId="2C0F70FA" w14:textId="77777777" w:rsidR="00930C93" w:rsidRPr="00CE4686" w:rsidRDefault="00930C93" w:rsidP="004524DA">
            <w:pPr>
              <w:rPr>
                <w:rFonts w:ascii="Arial" w:hAnsi="Arial" w:cs="Arial"/>
                <w:i/>
              </w:rPr>
            </w:pPr>
          </w:p>
        </w:tc>
      </w:tr>
      <w:tr w:rsidR="00B050CE" w:rsidRPr="00CE4686" w14:paraId="62A92424" w14:textId="77777777" w:rsidTr="00926FA9">
        <w:tc>
          <w:tcPr>
            <w:tcW w:w="0" w:type="auto"/>
          </w:tcPr>
          <w:p w14:paraId="7D36DD73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11.00 – 11.30</w:t>
            </w:r>
          </w:p>
          <w:p w14:paraId="3CDA7E3D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351" w:type="dxa"/>
          </w:tcPr>
          <w:p w14:paraId="2529AE92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Coffee</w:t>
            </w:r>
          </w:p>
        </w:tc>
        <w:tc>
          <w:tcPr>
            <w:tcW w:w="6860" w:type="dxa"/>
          </w:tcPr>
          <w:p w14:paraId="4B1AEAA9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</w:tr>
      <w:tr w:rsidR="00B050CE" w:rsidRPr="00CE4686" w14:paraId="76E64E3E" w14:textId="77777777" w:rsidTr="00926FA9">
        <w:tc>
          <w:tcPr>
            <w:tcW w:w="0" w:type="auto"/>
          </w:tcPr>
          <w:p w14:paraId="0DDC759D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11.30 – 12.30</w:t>
            </w:r>
          </w:p>
          <w:p w14:paraId="5D98B72A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351" w:type="dxa"/>
          </w:tcPr>
          <w:p w14:paraId="46B7A9C3" w14:textId="021E7C9D" w:rsidR="00B050CE" w:rsidRPr="00CE4686" w:rsidRDefault="00295067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9</w:t>
            </w:r>
          </w:p>
        </w:tc>
        <w:tc>
          <w:tcPr>
            <w:tcW w:w="6860" w:type="dxa"/>
          </w:tcPr>
          <w:p w14:paraId="413C41A0" w14:textId="77777777" w:rsidR="00926FA9" w:rsidRPr="00926FA9" w:rsidRDefault="00926FA9" w:rsidP="00926FA9">
            <w:pPr>
              <w:rPr>
                <w:rFonts w:ascii="Arial" w:hAnsi="Arial" w:cs="Arial"/>
              </w:rPr>
            </w:pPr>
            <w:r w:rsidRPr="00926FA9">
              <w:rPr>
                <w:rFonts w:ascii="Arial" w:hAnsi="Arial" w:cs="Arial"/>
              </w:rPr>
              <w:t>James Ryan</w:t>
            </w:r>
          </w:p>
          <w:p w14:paraId="3FAE6B1F" w14:textId="77777777" w:rsidR="00926FA9" w:rsidRDefault="00926FA9" w:rsidP="00926FA9">
            <w:pPr>
              <w:rPr>
                <w:rFonts w:ascii="Arial" w:hAnsi="Arial" w:cs="Arial"/>
              </w:rPr>
            </w:pPr>
            <w:r w:rsidRPr="00926FA9">
              <w:rPr>
                <w:rFonts w:ascii="Arial" w:hAnsi="Arial" w:cs="Arial"/>
                <w:i/>
              </w:rPr>
              <w:t>Between the Mountain and the City: sensory connectivity and transportation of the mind when encountering the ancient cedars</w:t>
            </w:r>
            <w:r w:rsidRPr="00CE4686">
              <w:rPr>
                <w:rFonts w:ascii="Arial" w:hAnsi="Arial" w:cs="Arial"/>
              </w:rPr>
              <w:t xml:space="preserve"> </w:t>
            </w:r>
          </w:p>
          <w:p w14:paraId="21504F7E" w14:textId="77777777" w:rsidR="00926FA9" w:rsidRDefault="00926FA9" w:rsidP="00926FA9">
            <w:pPr>
              <w:rPr>
                <w:rFonts w:ascii="Arial" w:hAnsi="Arial" w:cs="Arial"/>
              </w:rPr>
            </w:pPr>
          </w:p>
          <w:p w14:paraId="10214EDB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 xml:space="preserve">Liz Webb </w:t>
            </w:r>
          </w:p>
          <w:p w14:paraId="5661CB6A" w14:textId="77777777" w:rsidR="009E02E0" w:rsidRPr="00CE4686" w:rsidRDefault="009E02E0" w:rsidP="004524DA">
            <w:pPr>
              <w:rPr>
                <w:rFonts w:ascii="Arial" w:eastAsia="Times New Roman" w:hAnsi="Arial" w:cs="Arial"/>
                <w:i/>
                <w:color w:val="000000"/>
                <w:lang w:val="en-US"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Thucydides’ Sense of Place in ‘The History of the Peloponnesian War’</w:t>
            </w:r>
          </w:p>
          <w:p w14:paraId="6E561165" w14:textId="02D4E9D9" w:rsidR="00930C93" w:rsidRPr="00CE4686" w:rsidRDefault="00930C93" w:rsidP="004524DA">
            <w:pPr>
              <w:rPr>
                <w:rFonts w:ascii="Arial" w:hAnsi="Arial" w:cs="Arial"/>
                <w:i/>
              </w:rPr>
            </w:pPr>
          </w:p>
        </w:tc>
      </w:tr>
      <w:tr w:rsidR="00B050CE" w:rsidRPr="00CE4686" w14:paraId="454FE987" w14:textId="77777777" w:rsidTr="00926FA9">
        <w:tc>
          <w:tcPr>
            <w:tcW w:w="0" w:type="auto"/>
          </w:tcPr>
          <w:p w14:paraId="7C5498C8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12.30 – 1.30</w:t>
            </w:r>
          </w:p>
          <w:p w14:paraId="54761F06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351" w:type="dxa"/>
          </w:tcPr>
          <w:p w14:paraId="52911873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Lunch</w:t>
            </w:r>
          </w:p>
        </w:tc>
        <w:tc>
          <w:tcPr>
            <w:tcW w:w="6860" w:type="dxa"/>
          </w:tcPr>
          <w:p w14:paraId="2363C381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</w:tr>
      <w:tr w:rsidR="00B050CE" w:rsidRPr="00CE4686" w14:paraId="154FA841" w14:textId="77777777" w:rsidTr="00926FA9">
        <w:tc>
          <w:tcPr>
            <w:tcW w:w="0" w:type="auto"/>
          </w:tcPr>
          <w:p w14:paraId="25BECCB1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1.30 – 2.30</w:t>
            </w:r>
          </w:p>
          <w:p w14:paraId="23BF6451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351" w:type="dxa"/>
          </w:tcPr>
          <w:p w14:paraId="412439E8" w14:textId="05B4948A" w:rsidR="00B050CE" w:rsidRDefault="00295067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10</w:t>
            </w:r>
          </w:p>
          <w:p w14:paraId="00782BE1" w14:textId="25CE47BC" w:rsidR="00262C32" w:rsidRPr="00262C32" w:rsidRDefault="00262C32" w:rsidP="004524DA">
            <w:pPr>
              <w:rPr>
                <w:rFonts w:ascii="Arial" w:hAnsi="Arial" w:cs="Arial"/>
                <w:sz w:val="16"/>
                <w:szCs w:val="16"/>
              </w:rPr>
            </w:pPr>
            <w:r w:rsidRPr="00262C32">
              <w:rPr>
                <w:rFonts w:ascii="Arial" w:hAnsi="Arial" w:cs="Arial"/>
                <w:sz w:val="16"/>
                <w:szCs w:val="16"/>
              </w:rPr>
              <w:t>(Jebb Auditorium)</w:t>
            </w:r>
          </w:p>
        </w:tc>
        <w:tc>
          <w:tcPr>
            <w:tcW w:w="6860" w:type="dxa"/>
          </w:tcPr>
          <w:p w14:paraId="1D380FE9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 xml:space="preserve">Riccardo Olivito </w:t>
            </w:r>
          </w:p>
          <w:p w14:paraId="3D1CD9EB" w14:textId="4B9C266B" w:rsidR="00D0020A" w:rsidRPr="00CE4686" w:rsidRDefault="00D0020A" w:rsidP="004524DA">
            <w:pPr>
              <w:rPr>
                <w:rFonts w:ascii="Arial" w:eastAsia="Times New Roman" w:hAnsi="Arial" w:cs="Arial"/>
                <w:i/>
                <w:color w:val="000000"/>
                <w:lang w:val="en-US"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Embodied Architecture. Perception, Visualisation, and Representation of Real Architectural Settings in Roman Art: two examples from the first and second century A.D.</w:t>
            </w:r>
          </w:p>
          <w:p w14:paraId="407AC611" w14:textId="77777777" w:rsidR="00D0020A" w:rsidRDefault="00D0020A" w:rsidP="004524DA">
            <w:pPr>
              <w:rPr>
                <w:rFonts w:ascii="Arial" w:hAnsi="Arial" w:cs="Arial"/>
                <w:i/>
              </w:rPr>
            </w:pPr>
          </w:p>
          <w:p w14:paraId="64915C9E" w14:textId="77777777" w:rsidR="00926FA9" w:rsidRPr="00CE4686" w:rsidRDefault="00926FA9" w:rsidP="00926FA9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 xml:space="preserve">Anna Trostnikova </w:t>
            </w:r>
          </w:p>
          <w:p w14:paraId="379AFBEE" w14:textId="77777777" w:rsidR="00926FA9" w:rsidRPr="00CE4686" w:rsidRDefault="00926FA9" w:rsidP="00926FA9">
            <w:pPr>
              <w:rPr>
                <w:rFonts w:ascii="Arial" w:hAnsi="Arial" w:cs="Arial"/>
                <w:i/>
              </w:rPr>
            </w:pPr>
            <w:r w:rsidRPr="00CE4686">
              <w:rPr>
                <w:rFonts w:ascii="Arial" w:hAnsi="Arial" w:cs="Arial"/>
                <w:bCs/>
                <w:i/>
              </w:rPr>
              <w:t>Sensing festive places in Ancient Rome and beyond: a toolkit</w:t>
            </w:r>
          </w:p>
          <w:p w14:paraId="0AC727D4" w14:textId="0D6BD749" w:rsidR="00D0020A" w:rsidRPr="00926FA9" w:rsidRDefault="00D0020A" w:rsidP="004524DA">
            <w:pPr>
              <w:rPr>
                <w:rFonts w:ascii="Arial" w:hAnsi="Arial" w:cs="Arial"/>
                <w:i/>
              </w:rPr>
            </w:pPr>
          </w:p>
        </w:tc>
      </w:tr>
      <w:tr w:rsidR="00B050CE" w:rsidRPr="00CE4686" w14:paraId="27287137" w14:textId="77777777" w:rsidTr="00926FA9">
        <w:tc>
          <w:tcPr>
            <w:tcW w:w="0" w:type="auto"/>
          </w:tcPr>
          <w:p w14:paraId="2BF6723C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2.30 – 3.00</w:t>
            </w:r>
          </w:p>
        </w:tc>
        <w:tc>
          <w:tcPr>
            <w:tcW w:w="1351" w:type="dxa"/>
          </w:tcPr>
          <w:p w14:paraId="288934DD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Coffee</w:t>
            </w:r>
          </w:p>
          <w:p w14:paraId="32BDC1F0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6860" w:type="dxa"/>
          </w:tcPr>
          <w:p w14:paraId="34C5E67F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</w:tr>
      <w:tr w:rsidR="00B050CE" w:rsidRPr="00CE4686" w14:paraId="486025E3" w14:textId="77777777" w:rsidTr="00926FA9">
        <w:tc>
          <w:tcPr>
            <w:tcW w:w="0" w:type="auto"/>
          </w:tcPr>
          <w:p w14:paraId="558C095B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3.00 – 4.00</w:t>
            </w:r>
          </w:p>
          <w:p w14:paraId="784FDD5B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351" w:type="dxa"/>
          </w:tcPr>
          <w:p w14:paraId="4994DBED" w14:textId="2060BE3F" w:rsidR="00B050CE" w:rsidRDefault="00295067" w:rsidP="004524DA">
            <w:pPr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Session 11</w:t>
            </w:r>
          </w:p>
          <w:p w14:paraId="2AEBE6CB" w14:textId="298B6E88" w:rsidR="00262C32" w:rsidRPr="00CE4686" w:rsidRDefault="00262C32" w:rsidP="004524DA">
            <w:pPr>
              <w:rPr>
                <w:rFonts w:ascii="Arial" w:hAnsi="Arial" w:cs="Arial"/>
              </w:rPr>
            </w:pPr>
            <w:r w:rsidRPr="00262C32">
              <w:rPr>
                <w:rFonts w:ascii="Arial" w:hAnsi="Arial" w:cs="Arial"/>
                <w:sz w:val="16"/>
                <w:szCs w:val="16"/>
              </w:rPr>
              <w:t>(Jebb Auditorium)</w:t>
            </w:r>
          </w:p>
        </w:tc>
        <w:tc>
          <w:tcPr>
            <w:tcW w:w="6860" w:type="dxa"/>
          </w:tcPr>
          <w:p w14:paraId="3701C19A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John Harrison</w:t>
            </w:r>
          </w:p>
          <w:p w14:paraId="4DC48A9D" w14:textId="08067B29" w:rsidR="00CC6FA2" w:rsidRPr="00CE4686" w:rsidRDefault="00CC6FA2" w:rsidP="004524DA">
            <w:pPr>
              <w:rPr>
                <w:rFonts w:ascii="Arial" w:eastAsia="Times New Roman" w:hAnsi="Arial" w:cs="Arial"/>
                <w:i/>
                <w:color w:val="000000"/>
                <w:lang w:val="en-US"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Reproducing the Stourhead eighteenth-century landscape garden experience for modern visitors</w:t>
            </w:r>
          </w:p>
          <w:p w14:paraId="7BAF98C0" w14:textId="77777777" w:rsidR="00CC6FA2" w:rsidRPr="00CE4686" w:rsidRDefault="00CC6FA2" w:rsidP="004524DA">
            <w:pPr>
              <w:rPr>
                <w:rFonts w:ascii="Arial" w:hAnsi="Arial" w:cs="Arial"/>
                <w:i/>
              </w:rPr>
            </w:pPr>
          </w:p>
          <w:p w14:paraId="1BC90DA6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Michael Trapp &amp; Gen Doy</w:t>
            </w:r>
          </w:p>
          <w:p w14:paraId="00C57701" w14:textId="77777777" w:rsidR="00CC6FA2" w:rsidRPr="00CE4686" w:rsidRDefault="00CC6FA2" w:rsidP="004524DA">
            <w:pPr>
              <w:rPr>
                <w:rFonts w:ascii="Arial" w:eastAsia="Times New Roman" w:hAnsi="Arial" w:cs="Arial"/>
                <w:i/>
                <w:color w:val="000000"/>
                <w:lang w:val="en-US"/>
              </w:rPr>
            </w:pPr>
            <w:r w:rsidRPr="00CE4686">
              <w:rPr>
                <w:rFonts w:ascii="Arial" w:eastAsia="Times New Roman" w:hAnsi="Arial" w:cs="Arial"/>
                <w:i/>
                <w:color w:val="000000"/>
                <w:lang w:val="en-US"/>
              </w:rPr>
              <w:t>Layers and Echoes: sounding imagined pasts in the Strand Lane ‘Roman’ Bath</w:t>
            </w:r>
          </w:p>
          <w:p w14:paraId="596D1233" w14:textId="0B1D4EA8" w:rsidR="00930C93" w:rsidRPr="00CE4686" w:rsidRDefault="00930C93" w:rsidP="004524DA">
            <w:pPr>
              <w:rPr>
                <w:rFonts w:ascii="Arial" w:hAnsi="Arial" w:cs="Arial"/>
                <w:i/>
              </w:rPr>
            </w:pPr>
          </w:p>
        </w:tc>
      </w:tr>
      <w:tr w:rsidR="00B050CE" w:rsidRPr="00CE4686" w14:paraId="5FAFB52A" w14:textId="77777777" w:rsidTr="00926FA9">
        <w:tc>
          <w:tcPr>
            <w:tcW w:w="0" w:type="auto"/>
          </w:tcPr>
          <w:p w14:paraId="2B9A5CDE" w14:textId="77777777" w:rsidR="00B050CE" w:rsidRPr="00CE4686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t>4.00 – 5.00</w:t>
            </w:r>
          </w:p>
          <w:p w14:paraId="5BE97D99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  <w:tc>
          <w:tcPr>
            <w:tcW w:w="1351" w:type="dxa"/>
          </w:tcPr>
          <w:p w14:paraId="651C1C57" w14:textId="77777777" w:rsidR="00B050CE" w:rsidRDefault="00B050CE" w:rsidP="004524DA">
            <w:pPr>
              <w:rPr>
                <w:rFonts w:ascii="Arial" w:hAnsi="Arial" w:cs="Arial"/>
              </w:rPr>
            </w:pPr>
            <w:r w:rsidRPr="00CE4686">
              <w:rPr>
                <w:rFonts w:ascii="Arial" w:hAnsi="Arial" w:cs="Arial"/>
              </w:rPr>
              <w:lastRenderedPageBreak/>
              <w:t>Closing plenary</w:t>
            </w:r>
          </w:p>
          <w:p w14:paraId="27844554" w14:textId="027813A5" w:rsidR="00262C32" w:rsidRPr="00CE4686" w:rsidRDefault="00262C32" w:rsidP="004524DA">
            <w:pPr>
              <w:rPr>
                <w:rFonts w:ascii="Arial" w:hAnsi="Arial" w:cs="Arial"/>
              </w:rPr>
            </w:pPr>
            <w:r w:rsidRPr="00262C32">
              <w:rPr>
                <w:rFonts w:ascii="Arial" w:hAnsi="Arial" w:cs="Arial"/>
                <w:sz w:val="16"/>
                <w:szCs w:val="16"/>
              </w:rPr>
              <w:t>(Jebb Auditorium)</w:t>
            </w:r>
          </w:p>
        </w:tc>
        <w:tc>
          <w:tcPr>
            <w:tcW w:w="6860" w:type="dxa"/>
          </w:tcPr>
          <w:p w14:paraId="18646CD4" w14:textId="77777777" w:rsidR="00B050CE" w:rsidRPr="00CE4686" w:rsidRDefault="00B050CE" w:rsidP="004524DA">
            <w:pPr>
              <w:rPr>
                <w:rFonts w:ascii="Arial" w:hAnsi="Arial" w:cs="Arial"/>
              </w:rPr>
            </w:pPr>
          </w:p>
        </w:tc>
      </w:tr>
    </w:tbl>
    <w:p w14:paraId="72C5F647" w14:textId="77777777" w:rsidR="00B050CE" w:rsidRPr="00CE4686" w:rsidRDefault="00B050CE" w:rsidP="00B050CE">
      <w:pPr>
        <w:rPr>
          <w:rFonts w:ascii="Arial" w:hAnsi="Arial" w:cs="Arial"/>
        </w:rPr>
      </w:pPr>
    </w:p>
    <w:p w14:paraId="2F8602D2" w14:textId="77777777" w:rsidR="00B050CE" w:rsidRPr="00CE4686" w:rsidRDefault="00B050CE" w:rsidP="00B050CE">
      <w:pPr>
        <w:rPr>
          <w:rFonts w:ascii="Arial" w:hAnsi="Arial" w:cs="Arial"/>
          <w:b/>
          <w:sz w:val="22"/>
          <w:szCs w:val="22"/>
        </w:rPr>
      </w:pPr>
    </w:p>
    <w:p w14:paraId="659CC910" w14:textId="77777777" w:rsidR="002946A1" w:rsidRPr="00CE4686" w:rsidRDefault="002946A1">
      <w:pPr>
        <w:rPr>
          <w:rFonts w:ascii="Arial" w:hAnsi="Arial" w:cs="Arial"/>
          <w:sz w:val="22"/>
          <w:szCs w:val="22"/>
        </w:rPr>
      </w:pPr>
    </w:p>
    <w:sectPr w:rsidR="002946A1" w:rsidRPr="00CE4686" w:rsidSect="00AE76E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hideSpellingErrors/>
  <w:hideGrammaticalError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50CE"/>
    <w:rsid w:val="000B7FF1"/>
    <w:rsid w:val="000E6756"/>
    <w:rsid w:val="00124EA9"/>
    <w:rsid w:val="00202388"/>
    <w:rsid w:val="00262C32"/>
    <w:rsid w:val="002946A1"/>
    <w:rsid w:val="00295067"/>
    <w:rsid w:val="003C121D"/>
    <w:rsid w:val="00412601"/>
    <w:rsid w:val="00565D4E"/>
    <w:rsid w:val="005D3551"/>
    <w:rsid w:val="00615EAF"/>
    <w:rsid w:val="00720CF8"/>
    <w:rsid w:val="007B0758"/>
    <w:rsid w:val="00845FCC"/>
    <w:rsid w:val="00926FA9"/>
    <w:rsid w:val="00930C93"/>
    <w:rsid w:val="009E02E0"/>
    <w:rsid w:val="009F0456"/>
    <w:rsid w:val="00AE76E4"/>
    <w:rsid w:val="00B050CE"/>
    <w:rsid w:val="00BB4D75"/>
    <w:rsid w:val="00C42F78"/>
    <w:rsid w:val="00C7408A"/>
    <w:rsid w:val="00CC6FA2"/>
    <w:rsid w:val="00CE4686"/>
    <w:rsid w:val="00D0020A"/>
    <w:rsid w:val="00D401FD"/>
    <w:rsid w:val="00F451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290BD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050CE"/>
    <w:rPr>
      <w:sz w:val="22"/>
      <w:szCs w:val="22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709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58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406</Words>
  <Characters>2320</Characters>
  <Application>Microsoft Macintosh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Roehampton University</Company>
  <LinksUpToDate>false</LinksUpToDate>
  <CharactersWithSpaces>2721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Eleanor Betts</dc:creator>
  <cp:lastModifiedBy>Eleanor Betts</cp:lastModifiedBy>
  <cp:revision>2</cp:revision>
  <dcterms:created xsi:type="dcterms:W3CDTF">2018-02-20T23:10:00Z</dcterms:created>
  <dcterms:modified xsi:type="dcterms:W3CDTF">2018-02-20T23:10:00Z</dcterms:modified>
</cp:coreProperties>
</file>